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8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447"/>
        <w:gridCol w:w="4448"/>
      </w:tblGrid>
      <w:tr>
        <w:trPr>
          <w:trHeight w:val="1712"/>
        </w:trPr>
        <w:tc>
          <w:tcPr>
            <w:tcW w:w="44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</w:p>
        </w:tc>
        <w:tc>
          <w:tcPr>
            <w:tcW w:w="44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928"/>
        </w:trPr>
        <w:tc>
          <w:tcPr>
            <w:tcW w:w="889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12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中华人民共和国海关总</w:t>
            </w: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4"/>
                <w:szCs w:val="94"/>
              </w:rPr>
              <w:t>署</w:t>
            </w:r>
          </w:p>
          <w:p>
            <w:pPr>
              <w:spacing w:line="12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spacing w:val="-1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</w:t>
            </w:r>
            <w:r>
              <w:rPr>
                <w:rFonts w:ascii="方正小标宋_GBK" w:eastAsia="方正小标宋_GBK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农业农村部</w:t>
            </w:r>
          </w:p>
          <w:p>
            <w:pPr>
              <w:spacing w:line="800" w:lineRule="exact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4"/>
                <w:szCs w:val="94"/>
              </w:rPr>
            </w:pP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720" w:lineRule="exact"/>
        <w:rPr>
          <w:rFonts w:ascii="方正仿宋_GBK" w:eastAsia="方正仿宋_GBK" w:hint="eastAsia"/>
          <w:color w:val="000000"/>
        </w:rPr>
      </w:pPr>
    </w:p>
    <w:p>
      <w:pPr>
        <w:spacing w:line="72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ascii="Times New Roman" w:hAnsi="Times New Roman" w:hint="eastAsia"/>
                <w:color w:val="000000"/>
                <w:szCs w:val="32"/>
              </w:rPr>
              <w:t>2020</w:t>
            </w:r>
            <w:bookmarkEnd w:id="0"/>
            <w:r>
              <w:rPr>
                <w:rFonts w:ascii="方正仿宋_GBK" w:eastAsia="方正仿宋_GBK" w:hint="eastAsia"/>
                <w:color w:val="000000"/>
                <w:szCs w:val="32"/>
              </w:rPr>
              <w:t>年  第</w:t>
            </w:r>
            <w:bookmarkStart w:id="1" w:name="wpds__序号__Text"/>
            <w:r>
              <w:rPr>
                <w:rFonts w:ascii="Times New Roman" w:eastAsia="方正仿宋_GBK" w:cs="Times New Roman" w:hAnsi="Times New Roman"/>
                <w:color w:val="000000"/>
                <w:szCs w:val="32"/>
                <w:lang w:bidi="ar-SA"/>
              </w:rPr>
              <w:t>25</w:t>
            </w:r>
            <w:bookmarkEnd w:id="1"/>
            <w:r>
              <w:rPr>
                <w:rFonts w:ascii="方正仿宋_GBK" w:eastAsia="方正仿宋_GBK" w:hint="eastAsia"/>
                <w:spacing w:val="-4"/>
                <w:szCs w:val="32"/>
              </w:rPr>
              <w:t>号</w:t>
            </w:r>
          </w:p>
        </w:tc>
      </w:tr>
    </w:tbl>
    <w:p>
      <w:pPr>
        <w:spacing w:line="720" w:lineRule="exact"/>
        <w:ind w:right="34"/>
        <w:rPr>
          <w:rFonts w:ascii="方正仿宋_GBK" w:hint="eastAsia"/>
          <w:color w:val="000000"/>
        </w:rPr>
      </w:pPr>
    </w:p>
    <w:p>
      <w:pPr>
        <w:pStyle w:val="124"/>
        <w:spacing w:line="680" w:lineRule="exact"/>
        <w:ind w:firstLineChars="200" w:firstLine="616"/>
        <w:rPr>
          <w:rFonts w:hint="eastAsia"/>
        </w:rPr>
      </w:pPr>
      <w:bookmarkStart w:id="2" w:name="wpds__正文__File"/>
      <w:r>
        <w:rPr>
          <w:rFonts w:ascii="方正仿宋_GBK" w:eastAsia="方正仿宋_GBK" w:hint="eastAsia"/>
          <w:spacing w:val="-4"/>
        </w:rPr>
        <w:t xml:space="preserve"> </w:t>
      </w:r>
      <w:bookmarkEnd w:id="2"/>
      <w:r>
        <w:rPr>
          <w:rFonts w:hint="eastAsia"/>
        </w:rPr>
        <w:t>根据风险</w:t>
      </w:r>
      <w:r>
        <w:t>评估</w:t>
      </w:r>
      <w:r>
        <w:rPr>
          <w:rFonts w:hint="eastAsia"/>
        </w:rPr>
        <w:t>结果，自本公告发布之日起，</w:t>
      </w:r>
      <w:r>
        <w:t>解除</w:t>
      </w:r>
      <w:r>
        <w:rPr>
          <w:rFonts w:hint="eastAsia"/>
        </w:rPr>
        <w:t>原质检总局、原农业部</w:t>
      </w:r>
      <w:r>
        <w:rPr>
          <w:rFonts w:hint="eastAsia"/>
        </w:rPr>
        <w:t>联合发布的</w:t>
      </w:r>
      <w:r>
        <w:t>201</w:t>
      </w:r>
      <w:r>
        <w:rPr>
          <w:rFonts w:hint="eastAsia"/>
        </w:rPr>
        <w:t>3年</w:t>
      </w:r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号</w:t>
      </w:r>
      <w:r>
        <w:rPr>
          <w:rFonts w:hint="eastAsia"/>
        </w:rPr>
        <w:t>、</w:t>
      </w:r>
      <w:r>
        <w:t>201</w:t>
      </w:r>
      <w:r>
        <w:rPr>
          <w:rFonts w:hint="eastAsia"/>
        </w:rPr>
        <w:t>3年第</w:t>
      </w:r>
      <w:r>
        <w:rPr>
          <w:rFonts w:hint="eastAsia"/>
        </w:rPr>
        <w:t>103</w:t>
      </w:r>
      <w:r>
        <w:rPr>
          <w:rFonts w:hint="eastAsia"/>
        </w:rPr>
        <w:t>号、2014年第</w:t>
      </w:r>
      <w:r>
        <w:rPr>
          <w:rFonts w:hint="eastAsia"/>
        </w:rPr>
        <w:t>58号、</w:t>
      </w:r>
      <w:r>
        <w:rPr>
          <w:rFonts w:hint="eastAsia"/>
        </w:rPr>
        <w:t>2014年第</w:t>
      </w:r>
      <w:r>
        <w:rPr>
          <w:rFonts w:hint="eastAsia"/>
        </w:rPr>
        <w:t>100</w:t>
      </w:r>
      <w:r>
        <w:rPr>
          <w:rFonts w:hint="eastAsia"/>
        </w:rPr>
        <w:t>号、2015年第</w:t>
      </w:r>
      <w:r>
        <w:rPr>
          <w:rFonts w:hint="eastAsia"/>
        </w:rPr>
        <w:t>8号</w:t>
      </w:r>
      <w:r>
        <w:rPr>
          <w:rFonts w:hint="eastAsia"/>
        </w:rPr>
        <w:t>公告</w:t>
      </w:r>
      <w:r>
        <w:rPr>
          <w:rFonts w:hint="eastAsia"/>
        </w:rPr>
        <w:t>对美国</w:t>
      </w:r>
      <w:r>
        <w:t>禽类和禽类产品进口的限制，允许符合我国法律法规要求的美国禽类和禽类产品进口。</w:t>
      </w:r>
    </w:p>
    <w:p>
      <w:pPr>
        <w:pStyle w:val="124"/>
        <w:spacing w:line="680" w:lineRule="exact"/>
        <w:ind w:firstLineChars="200" w:firstLine="616"/>
      </w:pPr>
      <w:r>
        <w:rPr>
          <w:rFonts w:hint="eastAsia"/>
        </w:rPr>
        <w:t>特此公告。</w:t>
      </w:r>
    </w:p>
    <w:p>
      <w:pPr>
        <w:pStyle w:val="124"/>
        <w:spacing w:line="680" w:lineRule="exact"/>
        <w:ind w:firstLineChars="200" w:firstLine="616"/>
        <w:rPr>
          <w:rFonts w:hint="eastAsia"/>
        </w:rPr>
      </w:pPr>
    </w:p>
    <w:p>
      <w:pPr>
        <w:ind w:left="617"/>
        <w:rPr>
          <w:rFonts w:ascii="方正仿宋_GBK" w:eastAsia="方正仿宋_GBK" w:hint="eastAsia"/>
        </w:rPr>
      </w:pPr>
    </w:p>
    <w:p>
      <w:pPr>
        <w:ind w:firstLineChars="500" w:firstLine="1579"/>
        <w:rPr>
          <w:rFonts w:ascii="方正仿宋_GBK" w:eastAsia="方正仿宋_GBK"/>
          <w:color w:val="000000"/>
        </w:rPr>
      </w:pPr>
      <w:r>
        <w:rPr>
          <w:rFonts w:ascii="方正仿宋_GBK" w:eastAsia="方正仿宋_GBK" w:hint="eastAsia"/>
          <w:color w:val="000000"/>
        </w:rPr>
        <w:t>海关总署</w:t>
      </w:r>
      <w:r>
        <w:rPr>
          <w:rFonts w:ascii="方正仿宋_GBK" w:eastAsia="方正仿宋_GBK"/>
          <w:color w:val="000000"/>
        </w:rPr>
        <w:t xml:space="preserve">                农业农村部  </w:t>
      </w:r>
    </w:p>
    <w:p>
      <w:pPr>
        <w:ind w:left="0" w:firstLineChars="1600" w:firstLine="5054"/>
      </w:pPr>
      <w:bookmarkStart w:id="3" w:name="wpds__成文日期__Text"/>
      <w:bookmarkStart w:id="4" w:name="_GoBack"/>
      <w:bookmarkEnd w:id="4"/>
      <w:r>
        <w:rPr>
          <w:rFonts w:ascii="Times New Roman" w:eastAsia="方正仿宋_GBK" w:hAnsi="Times New Roman" w:hint="eastAsia"/>
          <w:color w:val="000000"/>
        </w:rPr>
        <w:t>2020年2月1</w:t>
      </w:r>
      <w:r>
        <w:rPr>
          <w:rFonts w:ascii="Times New Roman" w:eastAsia="方正仿宋_GBK" w:hAnsi="Times New Roman"/>
          <w:color w:val="000000"/>
        </w:rPr>
        <w:t>4</w:t>
      </w:r>
      <w:r>
        <w:rPr>
          <w:rFonts w:ascii="Times New Roman" w:eastAsia="方正仿宋_GBK" w:hAnsi="Times New Roman" w:hint="eastAsia"/>
          <w:color w:val="000000"/>
        </w:rPr>
        <w:t>日</w:t>
      </w:r>
      <w:bookmarkEnd w:id="3"/>
      <w:r>
        <w:rPr>
          <w:rFonts w:ascii="方正仿宋_GBK" w:eastAsia="方正仿宋_GBK"/>
          <w:color w:val="000000"/>
        </w:rPr>
        <w:t xml:space="preserve">    </w:t>
      </w:r>
    </w:p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pgNumType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spacing w:line="600" w:lineRule="exact"/>
      <w:ind w:leftChars="100" w:left="320"/>
      <w:jc w:val="lef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0"/>
  <w:displayBackgroundShape/>
  <w:bordersDoNotSurroundHeader/>
  <w:bordersDoNotSurroundFooter/>
  <w:defaultTabStop w:val="420"/>
  <w:evenAndOddHeaders/>
  <w:drawingGridHorizontalSpacing w:val="157"/>
  <w:drawingGridVerticalSpacing w:val="217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20">
    <w:name w:val="toc 1"/>
    <w:basedOn w:val="0"/>
    <w:autoRedefine/>
    <w:next w:val="0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next w:val="16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lang w:val="en-US" w:eastAsia="zh-CN" w:bidi="ar-SA"/>
    </w:rPr>
  </w:style>
  <w:style w:type="paragraph" w:styleId="63">
    <w:name w:val="Title"/>
    <w:next w:val="17"/>
    <w:pPr>
      <w:widowControl w:val="0"/>
      <w:spacing w:line="770" w:lineRule="exact"/>
      <w:jc w:val="center"/>
      <w:outlineLvl w:val="0"/>
    </w:pPr>
    <w:rPr>
      <w:rFonts w:ascii="Times New Roman" w:eastAsia="方正小标宋_GBK" w:cs="Times New Roman" w:hAnsi="Times New Roman"/>
      <w:spacing w:val="-4"/>
      <w:kern w:val="2"/>
      <w:sz w:val="44"/>
      <w:lang w:val="en-US" w:eastAsia="zh-CN" w:bidi="ar-SA"/>
    </w:rPr>
  </w:style>
  <w:style w:type="paragraph" w:customStyle="1" w:styleId="123">
    <w:name w:val="表体"/>
    <w:autoRedefine/>
    <w:next w:val="20"/>
    <w:pPr>
      <w:widowControl w:val="0"/>
      <w:spacing w:before="60" w:after="60" w:line="240" w:lineRule="auto"/>
      <w:jc w:val="both"/>
    </w:pPr>
    <w:rPr>
      <w:rFonts w:ascii="Times New Roman" w:eastAsia="方正仿宋_GBK" w:cs="Times New Roman" w:hAnsi="Times New Roman"/>
      <w:spacing w:val="-4"/>
      <w:kern w:val="2"/>
      <w:sz w:val="28"/>
      <w:lang w:val="en-US" w:eastAsia="zh-CN" w:bidi="ar-SA"/>
    </w:rPr>
  </w:style>
  <w:style w:type="paragraph" w:customStyle="1" w:styleId="124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43</TotalTime>
  <Application>Yozo_Office</Application>
  <Pages>2</Pages>
  <Words>158</Words>
  <Characters>187</Characters>
  <Lines>20</Lines>
  <Paragraphs>8</Paragraphs>
  <CharactersWithSpaces>216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Microsoft</cp:lastModifiedBy>
  <cp:revision>13</cp:revision>
  <dcterms:created xsi:type="dcterms:W3CDTF">2010-09-08T06:51:15Z</dcterms:created>
  <dcterms:modified xsi:type="dcterms:W3CDTF">2020-02-15T08:17:59Z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3" name="BT">
    <vt:lpwstr>海关总署   农业农村部关于解除美国禽类和禽类产品进口限制的公告</vt:lpwstr>
  </property>
  <property fmtid="{D5CDD505-2E9C-101B-9397-08002B2CF9AE}" pid="4" name="CWRQ">
    <vt:lpwstr>2020年2月15日</vt:lpwstr>
  </property>
  <property fmtid="{D5CDD505-2E9C-101B-9397-08002B2CF9AE}" pid="5" name="MJHBMQX">
    <vt:lpwstr>机密★发布前</vt:lpwstr>
  </property>
  <property fmtid="{D5CDD505-2E9C-101B-9397-08002B2CF9AE}" pid="6" name="JJCD">
    <vt:lpwstr>无</vt:lpwstr>
  </property>
  <property fmtid="{D5CDD505-2E9C-101B-9397-08002B2CF9AE}" pid="7" name="ZSJG">
    <vt:lpwstr>广东分署，天津、上海特派办，各直属海关、院校，国务院公报编辑室，商务部文告办公室</vt:lpwstr>
  </property>
</Properties>
</file>