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103"/>
        <w:gridCol w:w="2048"/>
        <w:gridCol w:w="5704"/>
        <w:gridCol w:w="4321"/>
      </w:tblGrid>
      <w:tr w:rsidR="00386B59" w:rsidRPr="00CE4C74">
        <w:trPr>
          <w:trHeight w:val="282"/>
        </w:trPr>
        <w:tc>
          <w:tcPr>
            <w:tcW w:w="5000" w:type="pct"/>
            <w:gridSpan w:val="4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CE4C74">
              <w:rPr>
                <w:rFonts w:ascii="Times New Roman" w:hAnsi="Times New Roman" w:cs="宋体" w:hint="eastAsia"/>
                <w:b/>
                <w:bCs/>
                <w:color w:val="000000"/>
                <w:sz w:val="30"/>
                <w:szCs w:val="30"/>
              </w:rPr>
              <w:t>附件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30"/>
                <w:szCs w:val="30"/>
              </w:rPr>
              <w:t>1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Patent Number</w:t>
            </w:r>
            <w:r w:rsidRPr="00CE4C74">
              <w:rPr>
                <w:rFonts w:ascii="Times New Roman" w:hAnsi="Times New Roman" w:cs="宋体" w:hint="eastAsia"/>
                <w:b/>
                <w:bCs/>
                <w:sz w:val="21"/>
                <w:szCs w:val="21"/>
              </w:rPr>
              <w:t>专利编号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Application Title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应用程序名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  <w:vMerge w:val="restar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5579517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Common Name Space for Long and Short Filenames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长短文件名的公共命名空间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5758352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Common Name Space for Long and Short Filenames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长短文件名的公共命名空间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7383460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Method And System For Configuring A Timer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定时器配置方法和系统</w:t>
            </w:r>
          </w:p>
        </w:tc>
      </w:tr>
      <w:tr w:rsidR="00386B59" w:rsidRPr="00CE4C74">
        <w:trPr>
          <w:trHeight w:val="480"/>
        </w:trPr>
        <w:tc>
          <w:tcPr>
            <w:tcW w:w="345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6339780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Loading Status in a Hypermedia Browser Having a Limited Available Display</w:t>
            </w:r>
            <w:r w:rsidRPr="00CE4C74">
              <w:rPr>
                <w:rFonts w:ascii="Times New Roman" w:hAnsi="Times New Roman" w:cs="Times New Roman"/>
                <w:sz w:val="21"/>
                <w:szCs w:val="21"/>
              </w:rPr>
              <w:br/>
              <w:t>Area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浏览器加载状态表示</w:t>
            </w:r>
          </w:p>
        </w:tc>
      </w:tr>
      <w:tr w:rsidR="00386B59" w:rsidRPr="00CE4C74">
        <w:trPr>
          <w:trHeight w:val="480"/>
        </w:trPr>
        <w:tc>
          <w:tcPr>
            <w:tcW w:w="345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</w:t>
            </w: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6826762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Radio Interface Layer in a Cell Phone with a Set of API's Having a Hardware-</w:t>
            </w:r>
            <w:r w:rsidRPr="00CE4C74">
              <w:rPr>
                <w:rFonts w:ascii="Times New Roman" w:hAnsi="Times New Roman" w:cs="Times New Roman"/>
                <w:sz w:val="21"/>
                <w:szCs w:val="21"/>
              </w:rPr>
              <w:br/>
              <w:t>Independent Proxy Layer and a Hardware-Specific Driver Layer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手机</w:t>
            </w:r>
            <w:bookmarkStart w:id="0" w:name="_GoBack"/>
            <w:bookmarkEnd w:id="0"/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基带处理器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5889522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System Provided Child Window Controls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子窗口控制系统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5664133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Context Sensitive Menu System/Menu Behavior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上下文有关菜单系统</w:t>
            </w: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/</w:t>
            </w: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菜单行为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7644376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Flexible Architecture for Notifying Applications of State Changes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通知应用程序状态变更体系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</w:t>
            </w: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6374276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Handheld Computing Device with External Notification System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外置通知系统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  <w:vMerge w:val="restar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</w:t>
            </w: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6822664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Browser Navigation for Devices With a Limited Input System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浏览器导航设备输入系统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7421666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Browser Navigation for Devices With a Limited Input System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浏览器导航设备输入系统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7454718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Browser Navigation for Devices With a Limited Input System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浏览器导航设备输入系统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6909910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Method and System for Managing Changes to a Contact Database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通讯录更新功能</w:t>
            </w:r>
          </w:p>
        </w:tc>
      </w:tr>
      <w:tr w:rsidR="00386B59" w:rsidRPr="00CE4C74">
        <w:trPr>
          <w:trHeight w:val="480"/>
        </w:trPr>
        <w:tc>
          <w:tcPr>
            <w:tcW w:w="345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11</w:t>
            </w: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6791536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Simulating Gestures of a Pointing Device Using a Stylus and Providing Feedback</w:t>
            </w:r>
            <w:r w:rsidRPr="00CE4C74">
              <w:rPr>
                <w:rFonts w:ascii="Times New Roman" w:hAnsi="Times New Roman" w:cs="Times New Roman"/>
                <w:sz w:val="21"/>
                <w:szCs w:val="21"/>
              </w:rPr>
              <w:br/>
              <w:t>Thereto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触控笔输入方法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12</w:t>
            </w: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6897853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Highlevel Active Pen Matrix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触摸屏区分指令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13</w:t>
            </w: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7411582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Soft Input Panel System and Method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软键盘输入法</w:t>
            </w:r>
          </w:p>
        </w:tc>
      </w:tr>
      <w:tr w:rsidR="00386B59" w:rsidRPr="00CE4C74">
        <w:trPr>
          <w:trHeight w:val="480"/>
        </w:trPr>
        <w:tc>
          <w:tcPr>
            <w:tcW w:w="345" w:type="pct"/>
            <w:vMerge w:val="restar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14</w:t>
            </w: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7024214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Synchronizing Over a Number of Synchronization Mechanisms Using Flexible</w:t>
            </w:r>
            <w:r w:rsidRPr="00CE4C74">
              <w:rPr>
                <w:rFonts w:ascii="Times New Roman" w:hAnsi="Times New Roman" w:cs="Times New Roman"/>
                <w:sz w:val="21"/>
                <w:szCs w:val="21"/>
              </w:rPr>
              <w:br/>
              <w:t>Rules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同步信道选择方法</w:t>
            </w:r>
          </w:p>
        </w:tc>
      </w:tr>
      <w:tr w:rsidR="00386B59" w:rsidRPr="00CE4C74">
        <w:trPr>
          <w:trHeight w:val="480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7493130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Synchronization Over a Number of Synchronization Mechanisms Using Flexible</w:t>
            </w:r>
            <w:r w:rsidRPr="00CE4C74">
              <w:rPr>
                <w:rFonts w:ascii="Times New Roman" w:hAnsi="Times New Roman" w:cs="Times New Roman"/>
                <w:sz w:val="21"/>
                <w:szCs w:val="21"/>
              </w:rPr>
              <w:br/>
              <w:t>Rules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同步信道选择方法</w:t>
            </w:r>
          </w:p>
        </w:tc>
      </w:tr>
      <w:tr w:rsidR="00386B59" w:rsidRPr="00CE4C74">
        <w:trPr>
          <w:trHeight w:val="480"/>
        </w:trPr>
        <w:tc>
          <w:tcPr>
            <w:tcW w:w="345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15</w:t>
            </w: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6621746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Monitoring Entropic Conditions of a Flash Memory Device as an Indicator for</w:t>
            </w:r>
            <w:r w:rsidRPr="00CE4C74">
              <w:rPr>
                <w:rFonts w:ascii="Times New Roman" w:hAnsi="Times New Roman" w:cs="Times New Roman"/>
                <w:sz w:val="21"/>
                <w:szCs w:val="21"/>
              </w:rPr>
              <w:br/>
              <w:t>Invoking Erasure Operations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闪存卡删除运算法则</w:t>
            </w:r>
          </w:p>
        </w:tc>
      </w:tr>
      <w:tr w:rsidR="00386B59" w:rsidRPr="00CE4C74">
        <w:trPr>
          <w:trHeight w:val="480"/>
        </w:trPr>
        <w:tc>
          <w:tcPr>
            <w:tcW w:w="345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16</w:t>
            </w: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5434776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Method and System for Creating Multi-Lingual Computer Programs by</w:t>
            </w:r>
            <w:r w:rsidRPr="00CE4C74">
              <w:rPr>
                <w:rFonts w:ascii="Times New Roman" w:hAnsi="Times New Roman" w:cs="Times New Roman"/>
                <w:sz w:val="21"/>
                <w:szCs w:val="21"/>
              </w:rPr>
              <w:br/>
              <w:t>Dynamically Loading Messages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多语言软件</w:t>
            </w:r>
          </w:p>
        </w:tc>
      </w:tr>
      <w:tr w:rsidR="00386B59" w:rsidRPr="00CE4C74">
        <w:trPr>
          <w:trHeight w:val="480"/>
        </w:trPr>
        <w:tc>
          <w:tcPr>
            <w:tcW w:w="345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17</w:t>
            </w: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7050408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Communicating Multi-Part Messages Between Cellular Devices Using a</w:t>
            </w:r>
            <w:r w:rsidRPr="00CE4C74">
              <w:rPr>
                <w:rFonts w:ascii="Times New Roman" w:hAnsi="Times New Roman" w:cs="Times New Roman"/>
                <w:sz w:val="21"/>
                <w:szCs w:val="21"/>
              </w:rPr>
              <w:br/>
              <w:t>Standardized Interface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使用标准化接口在移动设备间进行多部分信息传送</w:t>
            </w:r>
          </w:p>
        </w:tc>
      </w:tr>
      <w:tr w:rsidR="00386B59" w:rsidRPr="00CE4C74">
        <w:trPr>
          <w:trHeight w:val="480"/>
        </w:trPr>
        <w:tc>
          <w:tcPr>
            <w:tcW w:w="345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18</w:t>
            </w: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6957233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Method and Apparatus For Capturing And Rendering Annotations For Non-</w:t>
            </w:r>
            <w:r w:rsidRPr="00CE4C74">
              <w:rPr>
                <w:rFonts w:ascii="Times New Roman" w:hAnsi="Times New Roman" w:cs="Times New Roman"/>
                <w:sz w:val="21"/>
                <w:szCs w:val="21"/>
              </w:rPr>
              <w:br/>
              <w:t>Modifiable Electronic Content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通过显示书签等方式在阅读电子书时进行注释标注、管理的方法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19</w:t>
            </w: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6891551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Selection Handles in Editing Electronic Documents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编辑电子文档时的选定手柄</w:t>
            </w:r>
          </w:p>
        </w:tc>
      </w:tr>
      <w:tr w:rsidR="00386B59" w:rsidRPr="00CE4C74">
        <w:trPr>
          <w:trHeight w:val="480"/>
        </w:trPr>
        <w:tc>
          <w:tcPr>
            <w:tcW w:w="345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</w:t>
            </w: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6256642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Method and System for File System Management Using a Flash-Erasable,</w:t>
            </w:r>
            <w:r w:rsidRPr="00CE4C74">
              <w:rPr>
                <w:rFonts w:ascii="Times New Roman" w:hAnsi="Times New Roman" w:cs="Times New Roman"/>
                <w:sz w:val="21"/>
                <w:szCs w:val="21"/>
              </w:rPr>
              <w:br/>
              <w:t>Programmable, Read-Only Memory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快闪存储器管理方法</w:t>
            </w:r>
          </w:p>
        </w:tc>
      </w:tr>
      <w:tr w:rsidR="00386B59" w:rsidRPr="00CE4C74">
        <w:trPr>
          <w:trHeight w:val="480"/>
        </w:trPr>
        <w:tc>
          <w:tcPr>
            <w:tcW w:w="345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21</w:t>
            </w: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5778372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Remote Retrieval and Display Management of Electronic Document with</w:t>
            </w:r>
            <w:r w:rsidRPr="00CE4C74">
              <w:rPr>
                <w:rFonts w:ascii="Times New Roman" w:hAnsi="Times New Roman" w:cs="Times New Roman"/>
                <w:sz w:val="21"/>
                <w:szCs w:val="21"/>
              </w:rPr>
              <w:br/>
              <w:t>Incorporated Images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远程获取和显示含画面的文本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22</w:t>
            </w: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6240360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Computer System for Identifying Local Resources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识别本地资源的计算机系统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  <w:vMerge w:val="restar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23</w:t>
            </w: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5905890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Event Architecture For System Management in an Operating Sys tem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操作系统中系统管理项目事件架构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6212676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Event Architecture For System Management in an Operating Sys tem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操作系统中系统管理项目事件架构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  <w:vMerge w:val="restart"/>
          </w:tcPr>
          <w:p w:rsidR="00386B59" w:rsidRPr="00CE4C74" w:rsidRDefault="00386B59" w:rsidP="00E96C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24(EAS</w:t>
            </w: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5813013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Representing Recurring Events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表现复现事件</w:t>
            </w:r>
          </w:p>
        </w:tc>
      </w:tr>
      <w:tr w:rsidR="00386B59" w:rsidRPr="00CE4C74">
        <w:trPr>
          <w:trHeight w:val="480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6052735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Electronic Mail Object Synchronization Between a Desktop Computer and a</w:t>
            </w:r>
            <w:r w:rsidRPr="00CE4C74">
              <w:rPr>
                <w:rFonts w:ascii="Times New Roman" w:hAnsi="Times New Roman" w:cs="Times New Roman"/>
                <w:sz w:val="21"/>
                <w:szCs w:val="21"/>
              </w:rPr>
              <w:br/>
              <w:t>Mobile Device.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台式电脑和移动设备间电子邮件项目同步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6370566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Generating Meeting Requests and Group Scheduling from a Mobile Device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在移动设备上发起会议请求和组织调度</w:t>
            </w:r>
          </w:p>
        </w:tc>
      </w:tr>
      <w:tr w:rsidR="00386B59" w:rsidRPr="00CE4C74">
        <w:trPr>
          <w:trHeight w:val="480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6578054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Network System For Synchornizing Resource Stored in the Server Based on the</w:t>
            </w:r>
            <w:r w:rsidRPr="00CE4C74">
              <w:rPr>
                <w:rFonts w:ascii="Times New Roman" w:hAnsi="Times New Roman" w:cs="Times New Roman"/>
                <w:sz w:val="21"/>
                <w:szCs w:val="21"/>
              </w:rPr>
              <w:br/>
              <w:t>Resource State Information Transmitted from the Client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基于来自客户的资源状态信息同步存储于服务器内资源的网络系统</w:t>
            </w:r>
          </w:p>
        </w:tc>
      </w:tr>
      <w:tr w:rsidR="00386B59" w:rsidRPr="00CE4C74">
        <w:trPr>
          <w:trHeight w:val="480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6694335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Method, Computer Readable Medium, and System for Monitoring the State of</w:t>
            </w:r>
            <w:r w:rsidRPr="00CE4C74">
              <w:rPr>
                <w:rFonts w:ascii="Times New Roman" w:hAnsi="Times New Roman" w:cs="Times New Roman"/>
                <w:sz w:val="21"/>
                <w:szCs w:val="21"/>
              </w:rPr>
              <w:br/>
              <w:t>a Collection of Resources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监测资源收集状态的方法、计算机可读介质和系统</w:t>
            </w:r>
          </w:p>
        </w:tc>
      </w:tr>
      <w:tr w:rsidR="00386B59" w:rsidRPr="00CE4C74">
        <w:trPr>
          <w:trHeight w:val="480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6920564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Methods, Systems, Computer Program Products, and Data Structures for</w:t>
            </w:r>
            <w:r w:rsidRPr="00CE4C74">
              <w:rPr>
                <w:rFonts w:ascii="Times New Roman" w:hAnsi="Times New Roman" w:cs="Times New Roman"/>
                <w:sz w:val="21"/>
                <w:szCs w:val="21"/>
              </w:rPr>
              <w:br/>
              <w:t>Limiting the Dissemination of Electronic Mail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限制电子邮件传播的方法、系统、计算机软件产品和数据结构</w:t>
            </w:r>
          </w:p>
        </w:tc>
      </w:tr>
      <w:tr w:rsidR="00386B59" w:rsidRPr="00CE4C74">
        <w:trPr>
          <w:trHeight w:val="480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6993715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Methods and Systems for Preparing Extensible Markup Language (XML)</w:t>
            </w:r>
            <w:r w:rsidRPr="00CE4C74">
              <w:rPr>
                <w:rFonts w:ascii="Times New Roman" w:hAnsi="Times New Roman" w:cs="Times New Roman"/>
                <w:sz w:val="21"/>
                <w:szCs w:val="21"/>
              </w:rPr>
              <w:br w:type="page"/>
              <w:t>Documents and for Responding to XML Requests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准备可扩展标记语言（</w:t>
            </w: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XML</w:t>
            </w: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）文件和回应</w:t>
            </w: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XML</w:t>
            </w: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请求的方法和系统</w:t>
            </w:r>
          </w:p>
        </w:tc>
      </w:tr>
      <w:tr w:rsidR="00386B59" w:rsidRPr="00CE4C74">
        <w:trPr>
          <w:trHeight w:val="480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6996770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Methods and Systems for Preparing Extensible Markup Language (XML)</w:t>
            </w:r>
            <w:r w:rsidRPr="00CE4C74">
              <w:rPr>
                <w:rFonts w:ascii="Times New Roman" w:hAnsi="Times New Roman" w:cs="Times New Roman"/>
                <w:sz w:val="21"/>
                <w:szCs w:val="21"/>
              </w:rPr>
              <w:br/>
              <w:t>Documents and for Responding to XML Requests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准备可扩展标记语言（</w:t>
            </w: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XML</w:t>
            </w: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）文件和回应</w:t>
            </w: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XML</w:t>
            </w: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请求的方法和系统</w:t>
            </w:r>
          </w:p>
        </w:tc>
      </w:tr>
      <w:tr w:rsidR="00386B59" w:rsidRPr="00CE4C74">
        <w:trPr>
          <w:trHeight w:val="480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7093136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Methods, Systems, Computer Program Products, and Data Structures for</w:t>
            </w:r>
            <w:r w:rsidRPr="00CE4C74">
              <w:rPr>
                <w:rFonts w:ascii="Times New Roman" w:hAnsi="Times New Roman" w:cs="Times New Roman"/>
                <w:sz w:val="21"/>
                <w:szCs w:val="21"/>
              </w:rPr>
              <w:br/>
              <w:t>Limiting the Dissemination of Electronic Mail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限制电子邮件传播的方法、系统、计算机软件产品和数据结构</w:t>
            </w:r>
          </w:p>
        </w:tc>
      </w:tr>
      <w:tr w:rsidR="00386B59" w:rsidRPr="00CE4C74">
        <w:trPr>
          <w:trHeight w:val="480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7111039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System and Method for Using Packed Compressed Buffers for Improved Client</w:t>
            </w:r>
            <w:r w:rsidRPr="00CE4C74">
              <w:rPr>
                <w:rFonts w:ascii="Times New Roman" w:hAnsi="Times New Roman" w:cs="Times New Roman"/>
                <w:sz w:val="21"/>
                <w:szCs w:val="21"/>
              </w:rPr>
              <w:br/>
              <w:t>Server Communications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为提升客户服务器交流，使用打包压缩缓冲区的系统和方法</w:t>
            </w:r>
          </w:p>
        </w:tc>
      </w:tr>
      <w:tr w:rsidR="00386B59" w:rsidRPr="00CE4C74">
        <w:trPr>
          <w:trHeight w:val="480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7451180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System and Method for Using Packed Compressed Buffers for Improved Client</w:t>
            </w:r>
            <w:r w:rsidRPr="00CE4C74">
              <w:rPr>
                <w:rFonts w:ascii="Times New Roman" w:hAnsi="Times New Roman" w:cs="Times New Roman"/>
                <w:sz w:val="21"/>
                <w:szCs w:val="21"/>
              </w:rPr>
              <w:br/>
              <w:t>Server Communications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为提升客户服务器交流，使用打包压缩缓冲区的系统和方法</w:t>
            </w:r>
          </w:p>
        </w:tc>
      </w:tr>
      <w:tr w:rsidR="00386B59" w:rsidRPr="00CE4C74">
        <w:trPr>
          <w:trHeight w:val="480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7493130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Synchronization Over a Number of Synchronization Mechanisms Using Flexible</w:t>
            </w:r>
            <w:r w:rsidRPr="00CE4C74">
              <w:rPr>
                <w:rFonts w:ascii="Times New Roman" w:hAnsi="Times New Roman" w:cs="Times New Roman"/>
                <w:sz w:val="21"/>
                <w:szCs w:val="21"/>
              </w:rPr>
              <w:br/>
              <w:t>Rules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使用可变规则对大量同步机制进行同步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7499942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Modeling Recurring Events In A Data Store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在数据存储中建模复现事件</w:t>
            </w:r>
          </w:p>
        </w:tc>
      </w:tr>
      <w:tr w:rsidR="00386B59" w:rsidRPr="00CE4C74">
        <w:trPr>
          <w:trHeight w:val="480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7773106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System and Apparatus For Sending Complete Responses To Truncated</w:t>
            </w:r>
            <w:r w:rsidRPr="00CE4C74">
              <w:rPr>
                <w:rFonts w:ascii="Times New Roman" w:hAnsi="Times New Roman" w:cs="Times New Roman"/>
                <w:sz w:val="21"/>
                <w:szCs w:val="21"/>
              </w:rPr>
              <w:br/>
              <w:t>Electronic Mail Messages On A Mobile Device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向移动设备上删节的电子邮件信息发送完整回复的系统和设备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7962585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Partial item change tracking and synchronization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跟踪和同步部分条目的变更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8010997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Enforcing Device Settings For Mobile Devices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sz w:val="21"/>
                <w:szCs w:val="21"/>
              </w:rPr>
              <w:t>执行移动设备的设备设置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8015152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Web Based Client/Server Notification Engine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基于客户</w:t>
            </w: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/</w:t>
            </w: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服务器通知引擎的网络</w:t>
            </w:r>
          </w:p>
        </w:tc>
      </w:tr>
      <w:tr w:rsidR="00386B59" w:rsidRPr="00CE4C74">
        <w:trPr>
          <w:trHeight w:val="462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8060064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System and Method for Optimizing Network Communication in Response to</w:t>
            </w:r>
            <w:r w:rsidRPr="00CE4C74">
              <w:rPr>
                <w:rFonts w:ascii="Times New Roman" w:hAnsi="Times New Roman" w:cs="Times New Roman"/>
                <w:sz w:val="21"/>
                <w:szCs w:val="21"/>
              </w:rPr>
              <w:br/>
              <w:t>Network Conditions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回应网络状况时优化网络传输的系统和方法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8065282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MODELING RECURRING EVENTS IN A DATA STORE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在数据存储中建模复现事件</w:t>
            </w:r>
          </w:p>
        </w:tc>
      </w:tr>
      <w:tr w:rsidR="00386B59" w:rsidRPr="00CE4C74">
        <w:trPr>
          <w:trHeight w:val="480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8155624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Automatic Wireless Device Message Management Responsive To End User</w:t>
            </w:r>
            <w:r w:rsidRPr="00CE4C74">
              <w:rPr>
                <w:rFonts w:ascii="Times New Roman" w:hAnsi="Times New Roman" w:cs="Times New Roman"/>
                <w:sz w:val="21"/>
                <w:szCs w:val="21"/>
              </w:rPr>
              <w:br/>
              <w:t>Preferences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回应终端用户偏好的自动无线设备信息管理</w:t>
            </w:r>
          </w:p>
        </w:tc>
      </w:tr>
      <w:tr w:rsidR="00386B59" w:rsidRPr="00CE4C74">
        <w:trPr>
          <w:trHeight w:val="480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8224295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System and Method for Optimizing Network Communication in Response to</w:t>
            </w:r>
            <w:r w:rsidRPr="00CE4C74">
              <w:rPr>
                <w:rFonts w:ascii="Times New Roman" w:hAnsi="Times New Roman" w:cs="Times New Roman"/>
                <w:sz w:val="21"/>
                <w:szCs w:val="21"/>
              </w:rPr>
              <w:br/>
              <w:t>Network Conditions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回应网络状况时优化网络传输的系统和方法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8321416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MODELING RECURRING EVENTS IN A DATA STORE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在数据存储中建模复现事件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8386558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Cross-Pollination Synchronization Of Data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数据交叉同步</w:t>
            </w:r>
          </w:p>
        </w:tc>
      </w:tr>
      <w:tr w:rsidR="00386B59" w:rsidRPr="00CE4C74">
        <w:trPr>
          <w:trHeight w:val="480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8423621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System and Method for Improved Synchronization Between a Server and a</w:t>
            </w:r>
            <w:r w:rsidRPr="00CE4C74">
              <w:rPr>
                <w:rFonts w:ascii="Times New Roman" w:hAnsi="Times New Roman" w:cs="Times New Roman"/>
                <w:sz w:val="21"/>
                <w:szCs w:val="21"/>
              </w:rPr>
              <w:br/>
              <w:t>Client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提升服务器和客户间同步的系统和方法</w:t>
            </w:r>
          </w:p>
        </w:tc>
      </w:tr>
      <w:tr w:rsidR="00386B59" w:rsidRPr="00CE4C74">
        <w:trPr>
          <w:trHeight w:val="480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US-2006-0200524-A1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Methods, Systems, and Computer-Readable Mediums for Configuring Electronic</w:t>
            </w:r>
            <w:r w:rsidRPr="00CE4C74">
              <w:rPr>
                <w:rFonts w:ascii="Times New Roman" w:hAnsi="Times New Roman" w:cs="Times New Roman"/>
                <w:sz w:val="21"/>
                <w:szCs w:val="21"/>
              </w:rPr>
              <w:br/>
              <w:t>Messaging Applications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安装电子信息应用程序的方法、系统和计算机可读介质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US-2010-0082759-A1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Communications Grouped As Conversations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分组会话通信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US-2010-0093379-A1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UNIVERSAL MOBILE DEVICE MESSAGING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通用移动设备信息传输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US-2010-0145932-A1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Automatic Discovery of Alternate Mailboxes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自动检测备用邮箱</w:t>
            </w:r>
          </w:p>
        </w:tc>
      </w:tr>
      <w:tr w:rsidR="00386B59" w:rsidRPr="00CE4C74">
        <w:trPr>
          <w:trHeight w:val="480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US-2010-0281127-A1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System and Apparatus For Sending Complete Responses To Truncated</w:t>
            </w:r>
            <w:r w:rsidRPr="00CE4C74">
              <w:rPr>
                <w:rFonts w:ascii="Times New Roman" w:hAnsi="Times New Roman" w:cs="Times New Roman"/>
                <w:sz w:val="21"/>
                <w:szCs w:val="21"/>
              </w:rPr>
              <w:br/>
              <w:t>Electronic Mail Messages On A Mobile Device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向移动设备上删节的电子邮件信息发送完整回复的系统和设备</w:t>
            </w:r>
          </w:p>
        </w:tc>
      </w:tr>
      <w:tr w:rsidR="00386B59" w:rsidRPr="00CE4C74">
        <w:trPr>
          <w:trHeight w:val="480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US-2010-0281136-A1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Methods and Systems for Preparing Extensible Markup Language (XML)</w:t>
            </w:r>
            <w:r w:rsidRPr="00CE4C74">
              <w:rPr>
                <w:rFonts w:ascii="Times New Roman" w:hAnsi="Times New Roman" w:cs="Times New Roman"/>
                <w:sz w:val="21"/>
                <w:szCs w:val="21"/>
              </w:rPr>
              <w:br/>
              <w:t>Documents and for Responding to XML Requests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准备可扩展标记语言（</w:t>
            </w: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XML</w:t>
            </w: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）文件和回应</w:t>
            </w: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XML</w:t>
            </w: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请求的方法和系统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US-2011-0218963-A1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Partial Item Change Tracking and Synchronization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部分项目改变追踪和同步</w:t>
            </w:r>
          </w:p>
        </w:tc>
      </w:tr>
      <w:tr w:rsidR="00386B59" w:rsidRPr="00CE4C74">
        <w:trPr>
          <w:trHeight w:val="480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US-2012-0172007-A1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AUTOMATIC WIRELESS DEVICE MESSAGE MANAGEMENT RESPONSIVE TO END</w:t>
            </w:r>
            <w:r w:rsidRPr="00CE4C74">
              <w:rPr>
                <w:rFonts w:ascii="Times New Roman" w:hAnsi="Times New Roman" w:cs="Times New Roman"/>
                <w:sz w:val="21"/>
                <w:szCs w:val="21"/>
              </w:rPr>
              <w:br/>
              <w:t>USER PREFERENCES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回应终端用户偏好的自动无线设备信息管理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US-2012-0198053-A1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Web Based Client/Server Notification Engine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基于客户端</w:t>
            </w: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/</w:t>
            </w: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服务器通知引擎的网络</w:t>
            </w:r>
          </w:p>
        </w:tc>
      </w:tr>
      <w:tr w:rsidR="00386B59" w:rsidRPr="00CE4C74">
        <w:trPr>
          <w:trHeight w:val="480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US-2012-0209928-A1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System and Method for Improved Synchronization Between a Server and a</w:t>
            </w:r>
            <w:r w:rsidRPr="00CE4C74">
              <w:rPr>
                <w:rFonts w:ascii="Times New Roman" w:hAnsi="Times New Roman" w:cs="Times New Roman"/>
                <w:sz w:val="21"/>
                <w:szCs w:val="21"/>
              </w:rPr>
              <w:br/>
              <w:t>Client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提升服务器和客户之间同步的系统和方法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US-2012-0258687-A1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ENFORCING DEVICE SETTINGS FOR MOBILE DEVICES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sz w:val="21"/>
                <w:szCs w:val="21"/>
              </w:rPr>
              <w:t>执行移动设备的设备设置</w:t>
            </w:r>
          </w:p>
        </w:tc>
      </w:tr>
      <w:tr w:rsidR="00386B59" w:rsidRPr="00CE4C74">
        <w:trPr>
          <w:trHeight w:val="480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US-2012-0284351-A1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System and Method for Optimizing Network Communication in Response to</w:t>
            </w:r>
            <w:r w:rsidRPr="00CE4C74">
              <w:rPr>
                <w:rFonts w:ascii="Times New Roman" w:hAnsi="Times New Roman" w:cs="Times New Roman"/>
                <w:sz w:val="21"/>
                <w:szCs w:val="21"/>
              </w:rPr>
              <w:br/>
              <w:t>Network Conditions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优化回应网络条件的网络通信的系统和方法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US-2013-0086226-A1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MODELING RECURRING EVENTS IN A DATA STORE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在数据存储中建模复现事件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13/292346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TECHNIQUES TO APPLY AND SHARE REMOTE POLICIES ON MOBILE DEVICES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在移动设备上应用和共享远程政策的技术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13/752717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Cross-Polination Synchronization Of Data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数据交叉同步</w:t>
            </w:r>
          </w:p>
        </w:tc>
      </w:tr>
      <w:tr w:rsidR="00386B59" w:rsidRPr="00CE4C74">
        <w:trPr>
          <w:trHeight w:val="480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13/861721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System and Method for Improved Synchronization Between a Server and a</w:t>
            </w:r>
            <w:r w:rsidRPr="00CE4C74">
              <w:rPr>
                <w:rFonts w:ascii="Times New Roman" w:hAnsi="Times New Roman" w:cs="Times New Roman"/>
                <w:sz w:val="21"/>
                <w:szCs w:val="21"/>
              </w:rPr>
              <w:br/>
              <w:t>Client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提升服务器和客户之间同步的系统和方法</w:t>
            </w:r>
          </w:p>
        </w:tc>
      </w:tr>
      <w:tr w:rsidR="00386B59" w:rsidRPr="00CE4C74">
        <w:trPr>
          <w:trHeight w:val="480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13/946732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SYSTEM AND METHOD FOR OPTIMIZING NETWORK COMMUNICATION IN</w:t>
            </w:r>
            <w:r w:rsidRPr="00CE4C74">
              <w:rPr>
                <w:rFonts w:ascii="Times New Roman" w:hAnsi="Times New Roman" w:cs="Times New Roman"/>
                <w:sz w:val="21"/>
                <w:szCs w:val="21"/>
              </w:rPr>
              <w:br/>
              <w:t>RESPONSE TO NETWORK CONDITIONS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优化回应网络条件的网络通信的系统和方法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14/074257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UNIVERSAL MOBILE DEVICE MESSAGING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通用移动设备信息传输</w:t>
            </w:r>
          </w:p>
        </w:tc>
      </w:tr>
      <w:tr w:rsidR="00386B59" w:rsidRPr="00CE4C74">
        <w:trPr>
          <w:trHeight w:val="462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14/139301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Automatic Wireless Device Message Management Responsive To End User</w:t>
            </w:r>
            <w:r w:rsidRPr="00CE4C74">
              <w:rPr>
                <w:rFonts w:ascii="Times New Roman" w:hAnsi="Times New Roman" w:cs="Times New Roman"/>
                <w:sz w:val="21"/>
                <w:szCs w:val="21"/>
              </w:rPr>
              <w:br/>
              <w:t>Preferences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响应最终用户偏好的自动无线设备信息管理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  <w:vMerge w:val="restar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25(EX-FAT)</w:t>
            </w: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7873596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Extending Cluster Allocations in an Extensible File System (exFAT)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在一个可扩展的文件系统中扩展的集群配置</w:t>
            </w: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(exFAT)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8321439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QUICK FILENAME LOOKUP USING NAME HASH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使用散列名称快速查找文件名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8364732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Extending Cluster Allocations In An Extensible File System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在一个可扩展的文件系统中扩展的集群配置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8433677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EXTENDING CLUSTER ALLOCATIONS IN AN EXTENSIBLE FILE SYSTEM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在一个可扩展的文件系统中扩展的集群配置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8452729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Extending Cluster Allocations In An Extensible File System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在一个可扩展的文件系统中扩展的集群配置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8583708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Extensible File System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可扩展的文件系统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8606830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CONTIGUOUS FILE ALLOCATION IN AN EXTENSIBLE FILE SYSTEM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在一个可扩展的文件系统中连续文件配置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11/229485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Extensible File System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可扩展的文件系统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12/052594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Extensible File System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可扩展的文件系统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12/052603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Naming Protocol for Extensible File Systems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可扩展文件系统的命名协议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12/493172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EXTENSIBLE FILE SYSTEM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可扩展的文件系统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13/685018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QUICK FILENAME LOOKUP USING NAME HASH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使用散列名称快速查找文件名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13/875386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Extending Cluster Allocations In An Extensible File System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在一个可扩展的文件系统中扩展集群配置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13/901997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Extending Cluster Allocations In An Extensible File System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在一个可扩展的文件系统中扩展集群配置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14/075525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Extensible File System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可扩展文件系统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14/099307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CONTIGUOUS FILE ALLOCATION IN AN EXTENSIBLE FILE SYSTEM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在一个可扩展的文件系统中的连续文件配置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  <w:vMerge w:val="restar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26 (RDP)</w:t>
            </w: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6189146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System and Method for Software Licensing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软件许可的系统和方法</w:t>
            </w:r>
          </w:p>
        </w:tc>
      </w:tr>
      <w:tr w:rsidR="00386B59" w:rsidRPr="00CE4C74">
        <w:trPr>
          <w:trHeight w:val="480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6657625</w:t>
            </w:r>
          </w:p>
        </w:tc>
        <w:tc>
          <w:tcPr>
            <w:tcW w:w="2189" w:type="pct"/>
          </w:tcPr>
          <w:p w:rsidR="00386B59" w:rsidRPr="00CE4C74" w:rsidRDefault="00386B59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 xml:space="preserve">System and Method of Caching Glyphs for Display by a Remote Terminal </w:t>
            </w:r>
          </w:p>
        </w:tc>
        <w:tc>
          <w:tcPr>
            <w:tcW w:w="1664" w:type="pct"/>
          </w:tcPr>
          <w:p w:rsidR="00386B59" w:rsidRPr="00CE4C74" w:rsidRDefault="00386B5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通过远程终端显示缓存符号的系统和方法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7080404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Automatic Re-Authentication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自动重新验证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8243340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Pre-Processing Of Image Data For Enhanced Compression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为了加强压缩的图像数据的预处理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8244051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Efficient Encoding of Alternative Graphic Sets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可供选择的图像集的快速编码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8351716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Efficient Encoding of Alternative Graphic Sets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可供选择的图像集的快速编码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8433747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Graphics Remoting Architecture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图像远程处理架构</w:t>
            </w:r>
          </w:p>
        </w:tc>
      </w:tr>
      <w:tr w:rsidR="00386B59" w:rsidRPr="00CE4C74">
        <w:trPr>
          <w:trHeight w:val="480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8504694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Remote Content Classification and transmission Using Multiple Transport</w:t>
            </w:r>
            <w:r w:rsidRPr="00CE4C74">
              <w:rPr>
                <w:rFonts w:ascii="Times New Roman" w:hAnsi="Times New Roman" w:cs="Times New Roman"/>
                <w:sz w:val="21"/>
                <w:szCs w:val="21"/>
              </w:rPr>
              <w:br/>
              <w:t>Channels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利用多种传输渠道进行远程内容分类和传输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8527563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Remoting redirection layer for graphics device interface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图像设备界面的远程处理重定向层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US-2008-0189355-A1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Per-Application Remote Volume Control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每个应用程序的远程音量控制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US-2011-0035758-A1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Plug and Play Device Redirection for Remote systems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远程系统的即插即用设备重定向</w:t>
            </w:r>
          </w:p>
        </w:tc>
      </w:tr>
      <w:tr w:rsidR="00386B59" w:rsidRPr="00CE4C74">
        <w:trPr>
          <w:trHeight w:val="480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US-2011-0142334-A1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Accelerating Bitmap Remoting by Identifying And Extracting 2D Patterns From</w:t>
            </w:r>
            <w:r w:rsidRPr="00CE4C74">
              <w:rPr>
                <w:rFonts w:ascii="Times New Roman" w:hAnsi="Times New Roman" w:cs="Times New Roman"/>
                <w:sz w:val="21"/>
                <w:szCs w:val="21"/>
              </w:rPr>
              <w:br/>
              <w:t>Source Bitmaps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通过从原位图识别和提取</w:t>
            </w:r>
            <w:r w:rsidRPr="00CE4C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2D</w:t>
            </w: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模式来加速位图远程处理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US-2011-0185068-A1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Multi-Link Remote Protocol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多连接远程协议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US-2011-0197151-A1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Graphics Remoting Using Augmentation Data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使用增加数据的图像远程处理</w:t>
            </w:r>
          </w:p>
        </w:tc>
      </w:tr>
      <w:tr w:rsidR="00386B59" w:rsidRPr="00CE4C74">
        <w:trPr>
          <w:trHeight w:val="462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US-2012-0266214-A1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CREATING SECURE INTERACTIVE CONNECTIONS WITH REMOTE RESOURCES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利用远程数据创造安全交互连接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US-2012-0275697-A1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Pre-Processing Of Image Data For Enhanced Compression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为了加强压缩的图像数据的预处理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US-2013-0031482-A1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Multi-Touch Remoting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多点触摸远程处理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US-2013-0054835-A1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Data Compressor Using Hints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使用提示的数据压缩器</w:t>
            </w:r>
          </w:p>
        </w:tc>
      </w:tr>
      <w:tr w:rsidR="00386B59" w:rsidRPr="00CE4C74">
        <w:trPr>
          <w:trHeight w:val="480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US-2013-0060886-A1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Cross-Frame Progressive Spoiling Support for Reduced Network Bandwidth</w:t>
            </w:r>
            <w:r w:rsidRPr="00CE4C74">
              <w:rPr>
                <w:rFonts w:ascii="Times New Roman" w:hAnsi="Times New Roman" w:cs="Times New Roman"/>
                <w:sz w:val="21"/>
                <w:szCs w:val="21"/>
              </w:rPr>
              <w:br/>
              <w:t>Usage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针对减少的网络宽带使用的交叉框架渐进损毁支持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US-2013-0268685-A1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LOSS TOLERANT PROTOCOL FOR REMOTING DESKTOP GRAPHICS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桌面图像远程处理的容失协议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13/729679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PROGRESSIVE ENTROPY ENCODING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先进的熵编码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13/754003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REDUCE EXTRAPOLATE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减少外推</w:t>
            </w:r>
          </w:p>
        </w:tc>
      </w:tr>
      <w:tr w:rsidR="00386B59" w:rsidRPr="00CE4C74">
        <w:trPr>
          <w:trHeight w:val="282"/>
        </w:trPr>
        <w:tc>
          <w:tcPr>
            <w:tcW w:w="345" w:type="pct"/>
            <w:vMerge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02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13/923134</w:t>
            </w:r>
          </w:p>
        </w:tc>
        <w:tc>
          <w:tcPr>
            <w:tcW w:w="2189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Times New Roman"/>
                <w:sz w:val="21"/>
                <w:szCs w:val="21"/>
              </w:rPr>
              <w:t>Asynchronous transport setup and selection for interactive applications</w:t>
            </w:r>
          </w:p>
        </w:tc>
        <w:tc>
          <w:tcPr>
            <w:tcW w:w="1664" w:type="pct"/>
          </w:tcPr>
          <w:p w:rsidR="00386B59" w:rsidRPr="00CE4C74" w:rsidRDefault="00386B59" w:rsidP="00E91A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E4C74">
              <w:rPr>
                <w:rFonts w:ascii="Times New Roman" w:hAnsi="Times New Roman" w:cs="宋体" w:hint="eastAsia"/>
                <w:color w:val="000000"/>
                <w:sz w:val="21"/>
                <w:szCs w:val="21"/>
              </w:rPr>
              <w:t>交互式应用的非同步传输设备和选项</w:t>
            </w:r>
          </w:p>
        </w:tc>
      </w:tr>
    </w:tbl>
    <w:p w:rsidR="00386B59" w:rsidRDefault="00386B59">
      <w:pPr>
        <w:rPr>
          <w:rFonts w:cs="Times New Roman"/>
        </w:rPr>
      </w:pPr>
    </w:p>
    <w:sectPr w:rsidR="00386B59" w:rsidSect="00E91AC3">
      <w:foot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6B59" w:rsidRDefault="00386B59" w:rsidP="00E96C0A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1">
    <w:p w:rsidR="00386B59" w:rsidRDefault="00386B59" w:rsidP="00E96C0A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B59" w:rsidRDefault="00386B59">
    <w:pPr>
      <w:pStyle w:val="Footer"/>
      <w:jc w:val="center"/>
      <w:rPr>
        <w:rFonts w:cs="Times New Roman"/>
      </w:rPr>
    </w:pPr>
    <w:fldSimple w:instr="PAGE   \* MERGEFORMAT">
      <w:r w:rsidRPr="00376F66">
        <w:rPr>
          <w:noProof/>
          <w:lang w:val="zh-CN"/>
        </w:rPr>
        <w:t>1</w:t>
      </w:r>
    </w:fldSimple>
  </w:p>
  <w:p w:rsidR="00386B59" w:rsidRDefault="00386B59">
    <w:pPr>
      <w:pStyle w:val="Footer"/>
      <w:rPr>
        <w:rFonts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6B59" w:rsidRDefault="00386B59" w:rsidP="00E96C0A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1">
    <w:p w:rsidR="00386B59" w:rsidRDefault="00386B59" w:rsidP="00E96C0A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oNotHyphenateCaps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0"/>
    <w:footnote w:id="1"/>
  </w:footnotePr>
  <w:endnotePr>
    <w:endnote w:id="0"/>
    <w:endnote w:id="1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91AC3"/>
    <w:rsid w:val="00376F66"/>
    <w:rsid w:val="003830B3"/>
    <w:rsid w:val="00386B59"/>
    <w:rsid w:val="00712EB4"/>
    <w:rsid w:val="007B6EDC"/>
    <w:rsid w:val="007C347F"/>
    <w:rsid w:val="00857323"/>
    <w:rsid w:val="008B118D"/>
    <w:rsid w:val="00CE4C74"/>
    <w:rsid w:val="00D25370"/>
    <w:rsid w:val="00DD45BD"/>
    <w:rsid w:val="00E91AC3"/>
    <w:rsid w:val="00E96C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2EB4"/>
    <w:pPr>
      <w:spacing w:after="160" w:line="259" w:lineRule="auto"/>
    </w:pPr>
    <w:rPr>
      <w:rFonts w:cs="Calibri"/>
      <w:kern w:val="0"/>
      <w:sz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7B6E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B6ED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rsid w:val="00E96C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E96C0A"/>
    <w:rPr>
      <w:sz w:val="18"/>
      <w:szCs w:val="18"/>
    </w:rPr>
  </w:style>
  <w:style w:type="paragraph" w:styleId="Footer">
    <w:name w:val="footer"/>
    <w:basedOn w:val="Normal"/>
    <w:link w:val="FooterChar"/>
    <w:uiPriority w:val="99"/>
    <w:rsid w:val="00E96C0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E96C0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392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2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27</TotalTime>
  <Pages>7</Pages>
  <Words>2463</Words>
  <Characters>7636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Zhang (LCA)</dc:creator>
  <cp:keywords/>
  <dc:description/>
  <cp:lastModifiedBy>lenovo</cp:lastModifiedBy>
  <cp:revision>7</cp:revision>
  <dcterms:created xsi:type="dcterms:W3CDTF">2014-04-03T17:44:00Z</dcterms:created>
  <dcterms:modified xsi:type="dcterms:W3CDTF">2014-04-08T03:51:00Z</dcterms:modified>
</cp:coreProperties>
</file>