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687" w:rsidRDefault="00096F80">
      <w:pPr>
        <w:widowControl/>
        <w:spacing w:line="560" w:lineRule="exact"/>
        <w:jc w:val="left"/>
        <w:rPr>
          <w:rFonts w:ascii="方正黑体_GBK" w:eastAsia="方正黑体_GBK" w:cs="Times New Roman"/>
          <w:kern w:val="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Times New Roman" w:hint="eastAsia"/>
          <w:kern w:val="0"/>
          <w:sz w:val="32"/>
          <w:szCs w:val="32"/>
        </w:rPr>
        <w:t>附件</w:t>
      </w:r>
    </w:p>
    <w:p w:rsidR="003B5687" w:rsidRDefault="003B5687">
      <w:pPr>
        <w:widowControl/>
        <w:spacing w:line="560" w:lineRule="exact"/>
        <w:jc w:val="left"/>
        <w:rPr>
          <w:rFonts w:ascii="方正黑体_GBK" w:eastAsia="方正黑体_GBK" w:cs="Times New Roman"/>
          <w:kern w:val="0"/>
          <w:sz w:val="32"/>
          <w:szCs w:val="32"/>
        </w:rPr>
      </w:pPr>
    </w:p>
    <w:p w:rsidR="003B5687" w:rsidRDefault="00096F80">
      <w:pPr>
        <w:widowControl/>
        <w:spacing w:line="560" w:lineRule="exact"/>
        <w:jc w:val="center"/>
        <w:rPr>
          <w:rFonts w:ascii="方正小标宋_GBK" w:eastAsia="方正小标宋_GBK" w:cs="Times New Roman"/>
          <w:kern w:val="0"/>
          <w:sz w:val="44"/>
          <w:szCs w:val="44"/>
        </w:rPr>
      </w:pPr>
      <w:r>
        <w:rPr>
          <w:rFonts w:ascii="方正小标宋_GBK" w:eastAsia="方正小标宋_GBK" w:cs="Times New Roman" w:hint="eastAsia"/>
          <w:kern w:val="0"/>
          <w:sz w:val="44"/>
          <w:szCs w:val="44"/>
        </w:rPr>
        <w:t>2019</w:t>
      </w:r>
      <w:r>
        <w:rPr>
          <w:rFonts w:ascii="方正小标宋_GBK" w:eastAsia="方正小标宋_GBK" w:cs="Times New Roman" w:hint="eastAsia"/>
          <w:kern w:val="0"/>
          <w:sz w:val="44"/>
          <w:szCs w:val="44"/>
        </w:rPr>
        <w:t>年法定检验商品以外进出口商品</w:t>
      </w:r>
    </w:p>
    <w:p w:rsidR="003B5687" w:rsidRDefault="00096F80">
      <w:pPr>
        <w:widowControl/>
        <w:spacing w:line="560" w:lineRule="exact"/>
        <w:jc w:val="center"/>
        <w:rPr>
          <w:rFonts w:ascii="方正小标宋_GBK" w:eastAsia="方正小标宋_GBK" w:cs="Times New Roman"/>
          <w:kern w:val="0"/>
          <w:sz w:val="44"/>
          <w:szCs w:val="44"/>
        </w:rPr>
      </w:pPr>
      <w:r>
        <w:rPr>
          <w:rFonts w:ascii="方正小标宋_GBK" w:eastAsia="方正小标宋_GBK" w:cs="Times New Roman" w:hint="eastAsia"/>
          <w:kern w:val="0"/>
          <w:sz w:val="44"/>
          <w:szCs w:val="44"/>
        </w:rPr>
        <w:t>抽查检验的商品</w:t>
      </w:r>
      <w:r>
        <w:rPr>
          <w:rFonts w:ascii="方正小标宋_GBK" w:eastAsia="方正小标宋_GBK" w:cs="Times New Roman"/>
          <w:kern w:val="0"/>
          <w:sz w:val="44"/>
          <w:szCs w:val="44"/>
        </w:rPr>
        <w:t>范围</w:t>
      </w:r>
    </w:p>
    <w:p w:rsidR="003B5687" w:rsidRDefault="003B5687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</w:p>
    <w:p w:rsidR="003B5687" w:rsidRDefault="00096F8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一、进口商品：文具用品、太阳伞、婴童纺织用品（手套、袜子、布鞋、围巾、围兜、围嘴、隔尿垫、床上用品等）、童装、太阳镜、保健枕、保健垫。</w:t>
      </w:r>
    </w:p>
    <w:p w:rsidR="003B5687" w:rsidRDefault="00096F80">
      <w:pPr>
        <w:widowControl/>
        <w:spacing w:line="560" w:lineRule="exact"/>
        <w:ind w:firstLineChars="200" w:firstLine="640"/>
        <w:rPr>
          <w:rFonts w:ascii="Times New Roman" w:eastAsia="方正仿宋_GBK" w:hAnsi="Times New Roman" w:cs="Times New Roman"/>
          <w:kern w:val="0"/>
          <w:sz w:val="32"/>
          <w:szCs w:val="32"/>
        </w:rPr>
      </w:pP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二、出口商品：节日灯串、电动剃须刀、电热水龙头、吹风机、器具开关、电烤锅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（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电烤炉、空气炸锅</w:t>
      </w:r>
      <w:r>
        <w:rPr>
          <w:rFonts w:ascii="Times New Roman" w:eastAsia="方正仿宋_GBK" w:hAnsi="Times New Roman" w:cs="Times New Roman"/>
          <w:kern w:val="0"/>
          <w:sz w:val="32"/>
          <w:szCs w:val="32"/>
        </w:rPr>
        <w:t>等）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、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LED</w:t>
      </w:r>
      <w:r>
        <w:rPr>
          <w:rFonts w:ascii="Times New Roman" w:eastAsia="方正仿宋_GBK" w:hAnsi="Times New Roman" w:cs="Times New Roman" w:hint="eastAsia"/>
          <w:kern w:val="0"/>
          <w:sz w:val="32"/>
          <w:szCs w:val="32"/>
        </w:rPr>
        <w:t>照明光源、仿真饰品、儿童滑板车、电动童车、毛绒玩具、儿童自行车。</w:t>
      </w:r>
    </w:p>
    <w:sectPr w:rsidR="003B5687" w:rsidSect="003B5687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6F80" w:rsidRDefault="00096F80" w:rsidP="00753DF8">
      <w:r>
        <w:separator/>
      </w:r>
    </w:p>
  </w:endnote>
  <w:endnote w:type="continuationSeparator" w:id="1">
    <w:p w:rsidR="00096F80" w:rsidRDefault="00096F80" w:rsidP="00753D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6F80" w:rsidRDefault="00096F80" w:rsidP="00753DF8">
      <w:r>
        <w:separator/>
      </w:r>
    </w:p>
  </w:footnote>
  <w:footnote w:type="continuationSeparator" w:id="1">
    <w:p w:rsidR="00096F80" w:rsidRDefault="00096F80" w:rsidP="00753D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3B5687"/>
    <w:rsid w:val="00096F80"/>
    <w:rsid w:val="003B5687"/>
    <w:rsid w:val="00753D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B5687"/>
    <w:pPr>
      <w:widowControl w:val="0"/>
      <w:jc w:val="both"/>
    </w:pPr>
    <w:rPr>
      <w:rFonts w:ascii="Calibri" w:hAnsi="Calibri" w:cs="Arial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3B56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rsid w:val="003B56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0">
    <w:name w:val="样式 10 磅"/>
    <w:rsid w:val="003B5687"/>
    <w:pPr>
      <w:widowControl w:val="0"/>
      <w:jc w:val="both"/>
    </w:pPr>
    <w:rPr>
      <w:rFonts w:ascii="Calibri" w:hAnsi="Calibri" w:cs="Arial"/>
      <w:kern w:val="2"/>
      <w:sz w:val="21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>CGAC</Company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杜芊[商品检验一处]</dc:creator>
  <cp:lastModifiedBy>zhao_jian</cp:lastModifiedBy>
  <cp:revision>2</cp:revision>
  <dcterms:created xsi:type="dcterms:W3CDTF">2019-08-12T02:08:00Z</dcterms:created>
  <dcterms:modified xsi:type="dcterms:W3CDTF">2019-08-12T02:08:00Z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